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CartPrecCiv-0000243-30.2020.5.06.0331 AUTOR ALEXSANDRO BERNARDINO DA SILVA RÉU MARCELO BASTOS VALENCA - ME RÉU MARCELO BASTOS VALENCA RÉU LINDUARTE SILVA DE OLIVEIRA Intimado(s)/Citado(s): - ALEXSANDRO BERNARDINO DA SILVA PODER JUDICIÁRIO JUSTIÇA DO TRABALHO Executado(s): MARCELO BASTOS VALENCA - ME, CNPJ: 04.681.364/0001-35; MARCELO BASTOS VALENCA, CPF: 192.723.324-00; LINDUARTE SILVA DE OLIVEIRA, CPF: 476.690.984-49 EDITAL DE HASTA PÚBLICA E INTIMAÇÃO LEILÃO EXCLUSIVAMENTE ONLINE* O(A) Excelentíssimo(a) Senhor(a) Doutor(a) TATYANA DE SIQUEIRA ALVES PEREIRA RODRIGUES ROCHA, Juiz(íza) do Trabalho da Vara Única do Trabalho de Belo Jardim,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TRT6-GP/GVP/GCR-06/2020), a encerrar-se em sessão virtual a ser realizada no dia 03/02/2021, às 9:00 (horário local) com transmissão em tempo real, disponível no site (abaixo informado) de responsabilidade do leiloeiro designado, em primeiro leilão, do(s) bem(ns) abaixo especificado(s) e penhorado(s) Código para aferir autenticidade deste caderno: 160550 3121/2020 Tribunal Regional do Trabalho da 6ª Região 2345 Data da Disponibilização: Segunda-feira, 14 de Dezembro de 2020 nos presentes autos, a quem oferecer maior lanço. Caso não haja licitante ou dê-se indeferimento do lanço vencedor, o(s) bem(ns) será(ão) alienado(s) em segundo leilão designado para encerrar-se em sessão virtual a ser realizada no dia 03/03/2021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50% e em segunda praça pelo lanço mínimo de 30%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 130, parágrafo único do CTN), em conformidade com o art. 78 da Consolidação dos Provimentos da Corregedoria Geral da Justiça do Trabalho. DESCRIÇÃO DO BEM: 01(uma) parte de terra(Fração Ideal), equivalente a 2.2333 ha, na proporção de 16.6666%, inclusive, melhorias e pertenças nela existentes, do imóvel matriculado sob o número 7.880, R-23- 3432, Ficha 01, de 25/10/2012, do Serviço Registral de São Bento do Una, de propriedade do Sr. MARCELO BASTOS VALENÇA, CPF: 192.723.324-00. Título de Transmissão: Herança. Lavrada em 01/11/2017, no Livro 48, fls. 182/6v. Transmitente: Espólio de Gildo César Valença. Não visualizei sobre essa parte do terreno qualquer construção ou benfeitoria. LOCALIZAÇÃO DO BEM: São Bento do Una. VALOR DA AVALIAÇÃO: R$ 150.000,00 (Cento e cinquenta mil reais). DATA DA PENHORA: 12/11/2020. FIEL DEPOSITÁRIO: Marcelo Bastos Valença, CPF 192.723.324- 00. Residente na Rua Arnaldo Costa Valença, 112, Centro, São Bento do Una. VALOR DA EXECUÇÃO: R$ 98.405,95 (Noventa e oito mil, quatrocentos e cinco reais e noventa e cinco centavos). LEILOEIRO OFICIAL DESIGNADO: TANIA MARIA VON BECKERATH GRIMALDI. SITE DO LEILOEIRO OFICIAL DESIGNADO: 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BELO JARDIM/PE, 13 de dezembro de 2020. </w:t>
      </w:r>
      <w:r w:rsidDel="00000000" w:rsidR="00000000" w:rsidRPr="00000000">
        <w:rPr>
          <w:b w:val="1"/>
          <w:rtl w:val="0"/>
        </w:rPr>
        <w:t xml:space="preserve">Data da Disponibilização:  Segunda-feira, 14 de Dezembro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