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ATSum-0001157-81.2017.5.06.0143 AUTOR MANUEL ALVES SIQUEIRA FILHO ADVOGADO ANTONIO CARLOS DE AGUIAR ACIOLI LINS(OAB: 23877/PE) RÉU PROSERVICE COMERCIO E SERVICOS LTDA ADVOGADO EMMANUEL BEZERRA CORREIA(OAB: 12177/PE) RÉU CELULOSE E PAPEL DE PERNAMBUCO S/A- CEPASA ADVOGADO MANOELLA DUARTE COSTA E SILVA(OAB: 24057/PE)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MANUEL ALVES SIQUEIRA FILHO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Exequente: MANUEL ALVES SIQUEIRA FILHO, CPF: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152.688.104-72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Advogado(s) do exequente: ANTONIO CARLOS DE AGUIAR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ACIOLI LINS, OAB: 23877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Executada: PROSERVICE COMERCIO E SERVICOS LTDA,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CNPJ: 00.863.730/0001-16; CELULOSE E PAPEL DE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PERNAMBUCO S/A- CEPASA, CNPJ: 10.422.699/0001-31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#{processoTrfHome.instance.tipoNomeAdvogadoReuList}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- ON LINE*¹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3907 Data da Disponibilização: Quarta-feira, 03 de Junho de 2020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A Excelentíssima Senhora DoutoraMARIA DO CARMO VAREJÃO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RICHLIN, Juíza do Trabalho da3ª VARA DO TRABALHO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DOJABOATÃO , na forma da lei, FAZ SABER a todos quantos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este edital virem, ou dele tiverem conhecimento, que o leiloeiro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abaixo indicado, devidamente autorizado por este juízo, promoverá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a alienação, por ARREMATAÇÃO PÚBLICA,apenasna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modalidade online(*¹por força do Ato Conjunto TRT6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GP/GVP/GCR-06/2020),a encerar-seem sessão virtual a ser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realizada no dia14/07/2020, às09:00 h (horário local) com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transmissão em tempo real, disponível no site*² de responsabilidade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do leiloeiro designado, em primeiro leilão, do(s) bem(ns) abaixo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especificados e penhorado(s) nos presentes autos, a quem oferecer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maior lanço. Caso não haja licitante ou dê-se indeferimento do lanço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designado paraencerar-se em sessão virtual a ser realizadano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dia05/08/2020no mesmo horário acimaespecificado, novamente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pelo maior lanço ofertado, devendo o arrematanteefetuar, com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pagamentodos valores integrais do lanço eda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lanço mínimo de40% e em segunda praça pelo lanço mínimo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de30%, calculados sobre o valor da avaliação do(s) mesmo(s). Os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lanços,exclusivamente eletrônicos,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deverá observar o dispositivo normativo específico (Resolução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-01 (UMA) PENEIRA ROTATIVA EFLUENTES PAPEL 2000X6000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mm, EM BOM ESTADO DE CONSERVAÇÃO.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SEDE DA RECLAMADA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R$ 180.000,00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Data da Avaliação: 09/01/2020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R$ 32.740,28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 BECKERATH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GRIMALDI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https://www.taniagrimaldileiloes.com.br/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2020.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