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ATSum-0001334-11.2018.5.06.0143 AUTOR JADSON LIMA FERREIRA ADVOGADO JEHAN CHARLES COSTA SILVA(OAB: 42261/PE) RÉU CLINICA PRO-CENTER LTDA - ME ADVOGADO RAISSA RAFAELA FELIPE DOS SANTOS(OAB: 48284/PE)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CLINICA PRO-CENTER LTDA - ME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Exequente: JADSON LIMA FERREIRA, CPF: 075.391.414-09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Advogado(s) do exequente: JEHAN CHARLES COSTA SILVA,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OAB: 42261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Executada: CLINICA PRO-CENTER LTDA - ME, CNPJ: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13.463.926/0001-65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Advogado(a) da executada: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#{processoTrfHome.instance.tipoNomeAdvogadoReuList}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- ON LINE*¹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A Excelentíssima Senhora DoutoraMARIA DO CARMO VAREJÃO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RICHLIN, Juíza do Trabalho da3ª VARA DO TRABALHO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DOJABOATÃO , na forma da lei, FAZ SABER a todos quantos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este edital virem, ou dele tiverem conhecimento, que o leiloeiro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abaixo indicado, devidamente autorizado por este juízo, promoverá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a alienação, por ARREMATAÇÃO PÚBLICA,apenasna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modalidade online(*¹por força do Ato Conjunto TRT6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GP/GVP/GCR-06/2020),a encerar-seem sessão virtual a ser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realizada no dia14/07/2020, às09:00 h (horário local) com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transmissão em tempo real, disponível no site*² de responsabilidade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do leiloeiro designado, em primeiro leilão, do(s) bem(ns) abaixo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especificados e penhorado(s) nos presentes autos, a quem oferecer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maior lanço. Caso não haja licitante ou dê-se indeferimento do lanço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designado paraencerar-se em sessão virtual a ser realizadano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dia05/08/2020no mesmo horário acimaespecificado, novamente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pelo maior lanço ofertado, devendo o arrematanteefetuar, com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diligência, o pagamentodos valores integrais do lanço eda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comissão do leiloeiro a título de 5% (cinco por cento) obtido sobre o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valor da arrematação, na forma determinada pelo juízo competente,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desde que, excepcionalmente, comprove todos os pagamentos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devidos em até 5 dias úteis. O(s) bem(ns) penhorado(s) nos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presentes autos poderá(ão) ser alienado(s) em primeira praça pelo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lanço mínimo de40% e em segunda praça pelo lanço mínimo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de30%, calculados sobre o valor da avaliação do(s) mesmo(s). Os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percentuais de lanço mínimo não vinculam ou pressupõem o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deferimento do lanço apresentado, ainda que superem o valor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estabelecido. A oferta de lanços,exclusivamente eletrônicos,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deverá observar o dispositivo normativo específico (Resolução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Administrativa-026/2017) ou aquele que vier a substituí-lo ou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reformá-lo.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---------------------------------- PENHORA --------------------------------------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14 (CATORZE) CONJUNTO DE CADEIRA LONGARINA 03(TRES)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LUGARES, ACENTO E ENCOSTO INJETADO EM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POLIPROPILENO (pp) DE ALTA RESISTÊNCIA, NA COR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VERDE, SEM BRAÇO, ESTRUTURA DE METAL PRETO EM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RAZOÁVEL ESTADO DE CONSERVAÇÃO E USO.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AV. BARRETO DE MENEZES 1143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CAJUEIRO SECO -JABOATÃO.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R$ 2.800,00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Data da Avaliação: 28/01/2020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ANDERSOM BARBOSA DA SILVA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R$ 2.639,48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MARIA VON BECKERATH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GRIMALDI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https://www.taniagrimaldileiloes.com.br/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02 de junho de 2020.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