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ATOrd-0001141-04.2015.5.06.0142 AUTOR VALMIR SEVERINO GOMES ADVOGADO JACILEIDE BERNARDO NUNES BEZERRA(OAB: 12616/PE) RÉU CELULOSE E PAPEL DE PERNAMBUCO S/A- CEPASA ADVOGADO MANOELLA DUARTE COSTA E SILVA(OAB: 24057/PE)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EDITAL DE HASTA PÚBLICA E INTIMACAO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EDHPI-0142003842-2020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LINE”*1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MAYARD DE FRANÇA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SABOYA ALBUQUERQUE, Juiz(íza) do Trabalho da VARA DO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TRABALHO 2ª DO JABOATAO DOS GUARARAPES, na forma da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lei, FAZ SABER a todos quantos este edital virem, ou dele tiverem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3821 Data da Disponibilização: Quarta-feira, 03 de Junho de 2020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(*1por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encerrar-se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14/7/2020 e 05/08/2020, às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09:00 (horário local) com transmissão em tempo real, disponível no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site*2 de responsabilidade do leiloeiro designado, em primeiro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leilão, do(s) bem(ns) abaixo especificados e penhorado(s) nos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presentes autos, a quem oferecer maior lanço. Caso não haja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licitante ou dê-se indeferimento do lanço vencedor, o(s) bem(ns)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será(ão) alienado(s) em segundo leilão designado para encerrar-se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5/8/2020 no mesmo horário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acima especificado, novamente pelo maior lanço ofertado, devendo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o arrematante efetuar, com diligência, o pagamento dos valores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A oferta de lanços, exclusivamente eletrônicos, deverá observar o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dispositivo normativo específico (Resolução Administrativa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026/2017) ou aquele que vier a substituí-lo ou reformá-lo.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UMA PENEIRA ROTATIVA EFLUENTES, DE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PAPEL 2000X6000 MM, EM BOM ESTADO DE CONSERVAÇÃO.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PINTO SOUZA, CENTRO, JABOATAO, PE, CEP 54100000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R$ 180.000,00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Data da Penhora: 9/1/2020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R$ 47.922,15.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TANIA MARIA VON BECKERATH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GRIMALDI.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Designado*2:http://www.taniagrimaldileiloes.com.br.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 Senhor(a) Juiz(íza) do Trabalho acima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identificado.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JABOATÃO DOS GUARARAPES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2020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