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ATOrd-0001379-89.2016.5.06.0141 AUTOR PAULO JOAQUIM DE SANTANA ADVOGADO JACILEIDE BERNARDO NUNES BEZERRA(OAB: 12616/PE) ADVOGADO DELMIRO EVANGELISTA BEZERRA FILHO(OAB: 9902/PE) RÉU CONDOMINIO DO VILLA TRES LAGOAS RESIDENCE ADVOGADO RAFAELA FERNANDA BARROS LINS(OAB: 25905/PE) ADVOGADO ALEXANDRE JOSE DA TRINDADE MEIRA HENRIQUES(OAB: 17472- D/PE) ADVOGADO MARTINA DOMINGUES SOBREIRA DE MOURA(OAB: 33473/PE) ADVOGADO DIEGO GUEDES DE ARAUJO LIMA(OAB: 33716/PE) ADVOGADO MARCELA LINS DOBBIN SAMICO(OAB: 27376/PE) Intimado(s)/Citado(s): - CONDOMINIO DO VILLA TRES LAGOAS RESIDENCE PODER JUDICIÁRIO JUSTIÇA DO TRABALHO EDITAL DE PRAÇA EM PROCESSO ELETRÔNICO Processo: 0001379-89.2016.5.06.0141 Código para aferir autenticidade deste caderno: 151199 2977/2020 Tribunal Regional do Trabalho da 6ª Região 3153 Data da Disponibilização: Quinta-feira, 21 de Maio de 2020 Exequente PAULO JOAQUIM DE SANTANA CPF: 666.282.884-04 Jacileide bernardo nunes bezerra (ADVOGADO) (CPF: 105.908.624-72) (OAB: PE12616) (E-mail: adv.bernardobezerra@gmail.com) Delmiro evangelista bezerra filho (ADVOGADO) (CPF: 084.309.934-87) (OAB: PE09902) Executado: CONDOMÍNIO DO VILLA TRES LAGOAS RESIDENCE CNPJ: 08.544.122/0001-50 RODOVIA BR-232 , S/N , 19 MANASSU - JABOATAO DOS GUARARAPES - PE - CEP: 54130- 340 Rafaela fernanda barros lins (ADVOGADO) (CPF: 043.917.164-45) (OAB: PE25905) (E-mail: rafaelalinsadv@hotmail.com) EDITAL DE LEILÃO E INTIMAÇÃO (EDHPI) LEILÃO EXCLUSIVAMENTE ON LINE O(A) Excelentíssimo(a) Senhor(a) Doutor(a) EVELLYNE FERRAZ CORREIA, Juiz(íza) do Trabalho da 1ª VARA DO TRABALHO DO JABOATÃO DOS GUARARAPES , na forma da lei, FAZ SABER a todos quantos este edital virem, ou dele tiverem conhecimento, que o leiloeiro abaixo indicado, devidamente autorizado por este juízo, promoverá a alienação, por ARREMATAÇÃO PÚBLICA, apenas na modalidade online (por força do Ato Conjunto TRT6-GP/GVP/GCR06/2020), a encerar-se em sessão virtual a ser realizada no dia14/07/2020, às09:00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e segunda praças pelo lanço mínimo de R$ 2.820,00 (dois mil, oitocentos e vinte reais, considerando vil lance inferior à referida quantia. A oferta de lanços, exclusivamente eletrônicos, deverá observar o dispositivo normativo específico (Resolução Administrativa026/2017) ou aquele que vier a substituí-lo ou reformá-lo. Descrição do bem: Uma mesa de reunião, medindo aproximadamente 2 metros de comprimento por 1,10cm de largura, tampo de vidro, pés de metal, da marca TOK e STOK, , vidro na cor preta, em bom estado - avaliada em R$ 1.400,00 Uma impressora, cor branca HP Deskjet , 2136 , jato de tinta em bom estado - avaliada em R$ 500,00 Um monitor marca AOC com 21 polegadas, em bom estado - avaliado em R$ 200,00 Uma CPU , IBM System x 3100 M 4, cor preta, em bom estado - avaliada em R$ 1.100,00 Um arquivo de aço, com quatro gavetas, cinza, em bom estado R$ 200,00 Dois Monitores SAMSUNG PRETOS, 20 polegadas em bom estado R$ 400,00 Uma CPU MARCA LG cor preta - avaliada em R$ 1.000,00 Condicionador de ar , ELGIN, 9.000 BTUS , bom estado - avaliado em R$ 800,00 Localização do bem: NA EXECUTADA Valor da Avaliação: R$ 7.050,00 Data da Penhora: 06/JULHO/2019 Fiel Depositário: AIRTON JÚLIO DINIZ FERREIRA G DE SÁ Restrições à Arrematação: NENHUMA Valor da Execução: R$ 14.823,78 Leiloeiro Oficial Designado: TANIA GRIMALDI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21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