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Código para aferir autenticidade deste caderno: 139785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2802/2019 Tribunal Regional do Trabalho da 6ª Região 4292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Data da Disponibilização: Quarta-feira, 04 de Setembro de 2019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Processo Nº ATOrd-0001304-78.2015.5.06.0143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AUTOR GERMANO JOSE BASILIO DA SILVA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 ENIVAL BARBOSA DA SILVA(OAB: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474-B/PE)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- GERMANO JOSE BASILIO DA SILVA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Exequente: GERMANO JOSE BASILIO DA SILVA, CPF: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764.117.104-49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Advogado(s) do exequente: ENIVAL BARBOSA DA SILVA,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OAB: PE474-B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Executada: CELULOSE E PAPEL DE PERNAMBUCO S/ACEPASA, CPJ: 10.422.699/0001-31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Advogado(a) da executada: MANOELLA DUARTE COSTA 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SILVA, OAB: PE24057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presencial em concomitância com lances online no dia 03/10/2019,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designado para o dia 10/10/2019, no mesmo local às 08:30h,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Pública, complementando o lanço em 24 horas. O(s) bem(ns)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 (UM) AERADOR LENTO EM FUNCIONAMENTO E BOM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ESTADO DE CONSERVAÇÃO.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Localização do bem: CELULOSE E PAPEL DE PERNAMBUCO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S/A- CEPASA RUA VEREADOR SOCRATES REGUEIRA PINTO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SOUZA, 183, CENTRO, JABOATAO DOS GUARARAPES/PE -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CEP: 54100-000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Data da Avaliação: 22/08/2019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Fiel Depositário: ADEILSON FERREIRA DA SILVA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Valor da Execução: R$ 44.698,02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Código para aferir autenticidade deste caderno: 139785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2802/2019 Tribunal Regional do Trabalho da 6ª Região 4293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Data da Disponibilização: Quarta-feira, 04 de Setembro de 2019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JABOATAO DOS GUARARAPES/PE, 04 de setembro de 2019.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