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ConPag-0211100-56.2008.5.06.0143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CONSIGNANTE DOURADO EMPREENDIMENTOS &amp;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CIA LTDA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 Daniela Pinto Lubambo de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Oliveira(OAB: 21273/PE)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 CICERO ROZEMBERG DE SIQUEIRA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ALENCAR(OAB: 20929-D/PE)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CONSIGNATÁRIO JOSE CARLOS OLIVEIRA DE SOUZA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ADVOGADO REGINALDO FERREIRA 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MENEZES(OAB: 19579/PE)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- DOURADO EMPREENDIMENTOS &amp; CIA LTDA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Código para aferir autenticidade deste caderno: 141323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2825/2019 Tribunal Regional do Trabalho da 6ª Região 3735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Data da Disponibilização: Segunda-feira, 07 de Outubro de 2019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Processo: 0211100-56.2008.5.06.0143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Exequente: DOURADO EMPREENDIMENTOS &amp; CIA LTDA, CPJ: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70.227.590/0001-75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Advogado(s) do exequente: Daniela Pinto Lubambo de Oliveira,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OAB: PE21273 - CPF: 037.055.714-00 CICERO ROZEMBERG DE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SIQUEIRA ALENCAR, OAB: PE20929-D - CPF: 883.228.664-53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Executada: JOSE CARLOS OLIVEIRA DE SOUZA, CPF: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055.440.954-26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Advogado(a) da executada: Reginaldo Ferreira de Menezes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presencial em concomitância com lances online no di 07/11/2019,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às 08:300h (horário local) no auditório de Hasta Pública, localizado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designado para o dia 14/11/2019, no mesmo local às 08:30h,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2(DOIS) TANQUES EM AÇO CARBONO, COZEDORES DE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GARAPA DE CANA DE AÇUCAR, SEMINOVOS COM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CAPACIDADE DE 3 MIL LITROS CADA UNIDADE.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Localização do bem: Sede da Reclamada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Valor da Avaliação: R$ 6.000,00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Data da Avaliação: 05/09/2019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Fiel Depositário: LEONARDO JACOME DE SOUZA LEÃO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DOURADO.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Valor da Execução: R$ 3.381,76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Código para aferir autenticidade deste caderno: 141323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2825/2019 Tribunal Regional do Trabalho da 6ª Região 3736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Data da Disponibilização: Segunda-feira, 07 de Outubro de 2019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GUARARAPES/PE-PE, 07 de outubro de 2019. Documento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nominado.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